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E6FDCB">
      <w:pPr>
        <w:adjustRightInd w:val="0"/>
        <w:snapToGrid w:val="0"/>
        <w:jc w:val="center"/>
        <w:rPr>
          <w:rFonts w:ascii="方正小标宋简体" w:hAnsi="黑体" w:eastAsia="方正小标宋简体"/>
          <w:sz w:val="44"/>
          <w:szCs w:val="44"/>
        </w:rPr>
      </w:pPr>
    </w:p>
    <w:p w14:paraId="25D9FE00">
      <w:pPr>
        <w:adjustRightInd w:val="0"/>
        <w:snapToGrid w:val="0"/>
        <w:jc w:val="center"/>
        <w:rPr>
          <w:rFonts w:ascii="黑体" w:hAnsi="黑体" w:eastAsia="黑体"/>
          <w:sz w:val="36"/>
          <w:szCs w:val="36"/>
        </w:rPr>
      </w:pPr>
      <w:r>
        <w:rPr>
          <w:rFonts w:hint="eastAsia" w:ascii="方正小标宋简体" w:hAnsi="黑体" w:eastAsia="方正小标宋简体"/>
          <w:sz w:val="44"/>
          <w:szCs w:val="44"/>
        </w:rPr>
        <w:t>辽宁省科技计划项目申报诚信承诺书</w:t>
      </w:r>
    </w:p>
    <w:p w14:paraId="2F05A0C0">
      <w:pPr>
        <w:adjustRightInd w:val="0"/>
        <w:snapToGrid w:val="0"/>
        <w:ind w:firstLine="640" w:firstLineChars="200"/>
        <w:jc w:val="center"/>
        <w:rPr>
          <w:rFonts w:ascii="楷体" w:hAnsi="楷体" w:eastAsia="楷体" w:cs="华文仿宋"/>
          <w:sz w:val="32"/>
          <w:szCs w:val="32"/>
        </w:rPr>
      </w:pPr>
      <w:r>
        <w:rPr>
          <w:rFonts w:hint="eastAsia" w:ascii="楷体" w:hAnsi="楷体" w:eastAsia="楷体" w:cs="华文仿宋"/>
          <w:sz w:val="32"/>
          <w:szCs w:val="32"/>
        </w:rPr>
        <w:t>（申报单位部分）</w:t>
      </w:r>
    </w:p>
    <w:p w14:paraId="0B905F93">
      <w:pPr>
        <w:adjustRightInd w:val="0"/>
        <w:snapToGrid w:val="0"/>
        <w:ind w:firstLine="720" w:firstLineChars="200"/>
        <w:jc w:val="center"/>
        <w:rPr>
          <w:rFonts w:hint="eastAsia" w:ascii="华文仿宋" w:hAnsi="华文仿宋" w:eastAsia="华文仿宋" w:cs="华文仿宋"/>
          <w:sz w:val="36"/>
          <w:szCs w:val="36"/>
        </w:rPr>
      </w:pPr>
    </w:p>
    <w:p w14:paraId="4176AF83">
      <w:pPr>
        <w:snapToGrid w:val="0"/>
        <w:spacing w:line="360" w:lineRule="auto"/>
        <w:ind w:firstLine="640" w:firstLineChars="200"/>
        <w:rPr>
          <w:rFonts w:ascii="黑体" w:hAnsi="黑体" w:eastAsia="黑体" w:cs="黑体"/>
          <w:b/>
          <w:bCs/>
          <w:sz w:val="32"/>
          <w:szCs w:val="32"/>
        </w:rPr>
      </w:pPr>
      <w:r>
        <w:rPr>
          <w:rFonts w:hint="eastAsia" w:ascii="仿宋_GB2312" w:hAnsi="仿宋" w:eastAsia="仿宋_GB2312"/>
          <w:sz w:val="32"/>
          <w:szCs w:val="32"/>
        </w:rPr>
        <w:t>本单位根据辽宁省科技计划管理有关规定和相关项目申报通知（指南）要求，严格履行法人负责制，自愿提交本项目申报书，</w:t>
      </w:r>
      <w:r>
        <w:rPr>
          <w:rFonts w:hint="eastAsia" w:ascii="黑体" w:hAnsi="黑体" w:eastAsia="黑体" w:cs="黑体"/>
          <w:b/>
          <w:bCs/>
          <w:sz w:val="32"/>
          <w:szCs w:val="32"/>
        </w:rPr>
        <w:t>在此郑重承诺：</w:t>
      </w:r>
    </w:p>
    <w:p w14:paraId="57B5F551">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本单位已就所申报材料内容的真实性和完整性进行审核，不存在</w:t>
      </w:r>
      <w:r>
        <w:rPr>
          <w:rFonts w:eastAsia="仿宋_GB2312"/>
          <w:sz w:val="32"/>
          <w:szCs w:val="32"/>
        </w:rPr>
        <w:t>违背《关于进一步加强科研诚信建设的若干意见》</w:t>
      </w:r>
      <w:r>
        <w:rPr>
          <w:rFonts w:hint="eastAsia" w:ascii="Times New Roman" w:hAnsi="Times New Roman" w:eastAsia="仿宋_GB2312"/>
          <w:sz w:val="32"/>
          <w:szCs w:val="32"/>
        </w:rPr>
        <w:t>《关于进一步弘扬科学家精神加强作风和学风建设的意见》《科学技术活动违规行为处理暂行规定》《辽宁省科研诚信管理办法》等有关</w:t>
      </w:r>
      <w:r>
        <w:rPr>
          <w:rFonts w:hint="eastAsia" w:eastAsia="仿宋_GB2312"/>
          <w:sz w:val="32"/>
          <w:szCs w:val="32"/>
        </w:rPr>
        <w:t>规定和其它</w:t>
      </w:r>
      <w:r>
        <w:rPr>
          <w:rFonts w:eastAsia="仿宋_GB2312"/>
          <w:sz w:val="32"/>
          <w:szCs w:val="32"/>
        </w:rPr>
        <w:t>科研诚信要求</w:t>
      </w:r>
      <w:r>
        <w:rPr>
          <w:rFonts w:hint="eastAsia" w:eastAsia="仿宋_GB2312"/>
          <w:sz w:val="32"/>
          <w:szCs w:val="32"/>
        </w:rPr>
        <w:t>的</w:t>
      </w:r>
      <w:r>
        <w:rPr>
          <w:rFonts w:hint="eastAsia" w:ascii="仿宋_GB2312" w:hAnsi="仿宋" w:eastAsia="仿宋_GB2312"/>
          <w:sz w:val="32"/>
          <w:szCs w:val="32"/>
        </w:rPr>
        <w:t>行为，已按要求落实了科研作风学风和科研诚信主体责任；不以任何形式实施请托行为，申报材料符合《中华人民共和国保守国家秘密法》和《科学技术保密规定》等相关法律法规，在参与辽宁省科技计划项目申报和评审活动全过程中，遵守有关评审规则和工作纪律，杜绝以下行为：</w:t>
      </w:r>
    </w:p>
    <w:p w14:paraId="6E38223A">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hint="eastAsia" w:eastAsia="仿宋_GB2312"/>
          <w:sz w:val="32"/>
          <w:szCs w:val="32"/>
        </w:rPr>
        <w:t>采取贿赂或变相贿赂、</w:t>
      </w:r>
      <w:r>
        <w:rPr>
          <w:rFonts w:hint="eastAsia" w:ascii="仿宋_GB2312" w:hAnsi="仿宋" w:eastAsia="仿宋_GB2312"/>
          <w:sz w:val="32"/>
          <w:szCs w:val="32"/>
        </w:rPr>
        <w:t>造假、剽窃、故意重复申报等不正当手段获取科技计划项目承担资格；</w:t>
      </w:r>
    </w:p>
    <w:p w14:paraId="020D1616">
      <w:pPr>
        <w:pStyle w:val="26"/>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（二）以任何形式探听未公开的评审专家名单及其他评审过程中的保密信息；</w:t>
      </w:r>
    </w:p>
    <w:p w14:paraId="12C84AC4">
      <w:pPr>
        <w:snapToGrid w:val="0"/>
        <w:spacing w:line="360" w:lineRule="auto"/>
        <w:ind w:firstLine="615"/>
        <w:rPr>
          <w:rFonts w:ascii="仿宋_GB2312" w:hAnsi="仿宋" w:eastAsia="仿宋_GB2312"/>
          <w:spacing w:val="8"/>
          <w:sz w:val="32"/>
          <w:szCs w:val="32"/>
        </w:rPr>
      </w:pPr>
      <w:r>
        <w:rPr>
          <w:rFonts w:hint="eastAsia" w:ascii="仿宋_GB2312" w:hAnsi="仿宋" w:eastAsia="仿宋_GB2312"/>
          <w:sz w:val="32"/>
          <w:szCs w:val="32"/>
        </w:rPr>
        <w:t>（三）组织或协助项目团队向评审工作人员、评审专家等提供任何形式的礼品、礼金、有价证券、支付凭证、商业预付卡、电子红包等；宴请评审组织者、评审专家，或向</w:t>
      </w:r>
      <w:r>
        <w:rPr>
          <w:rFonts w:eastAsia="仿宋_GB2312"/>
          <w:sz w:val="32"/>
          <w:szCs w:val="32"/>
        </w:rPr>
        <w:t>评审组织者、评审专家</w:t>
      </w:r>
      <w:r>
        <w:rPr>
          <w:rFonts w:hint="eastAsia" w:ascii="仿宋_GB2312" w:hAnsi="仿宋" w:eastAsia="仿宋_GB2312"/>
          <w:sz w:val="32"/>
          <w:szCs w:val="32"/>
        </w:rPr>
        <w:t>提供旅游、娱乐健身</w:t>
      </w:r>
      <w:r>
        <w:rPr>
          <w:rFonts w:hint="eastAsia" w:ascii="仿宋_GB2312" w:hAnsi="仿宋" w:eastAsia="仿宋_GB2312"/>
          <w:spacing w:val="8"/>
          <w:sz w:val="32"/>
          <w:szCs w:val="32"/>
        </w:rPr>
        <w:t>等可能影响评审公正性的活动；</w:t>
      </w:r>
    </w:p>
    <w:p w14:paraId="1C86377B">
      <w:pPr>
        <w:snapToGrid w:val="0"/>
        <w:spacing w:line="360" w:lineRule="auto"/>
        <w:ind w:firstLine="615"/>
        <w:rPr>
          <w:rFonts w:ascii="仿宋_GB2312" w:hAnsi="仿宋" w:eastAsia="仿宋_GB2312"/>
          <w:spacing w:val="8"/>
          <w:sz w:val="32"/>
          <w:szCs w:val="32"/>
        </w:rPr>
      </w:pPr>
      <w:r>
        <w:rPr>
          <w:rFonts w:hint="eastAsia" w:ascii="仿宋_GB2312" w:hAnsi="仿宋" w:eastAsia="仿宋_GB2312"/>
          <w:spacing w:val="8"/>
          <w:sz w:val="32"/>
          <w:szCs w:val="32"/>
        </w:rPr>
        <w:t>（四）</w:t>
      </w:r>
      <w:r>
        <w:rPr>
          <w:rFonts w:eastAsia="仿宋_GB2312"/>
          <w:sz w:val="32"/>
          <w:szCs w:val="32"/>
        </w:rPr>
        <w:t>包庇、纵容项目团队虚假申报项目，甚至骗取科技计划项目；</w:t>
      </w:r>
    </w:p>
    <w:p w14:paraId="35BC9BB5">
      <w:pPr>
        <w:snapToGrid w:val="0"/>
        <w:spacing w:line="360" w:lineRule="auto"/>
        <w:ind w:firstLine="640" w:firstLineChars="200"/>
        <w:rPr>
          <w:rFonts w:eastAsia="仿宋_GB2312"/>
          <w:sz w:val="32"/>
          <w:szCs w:val="32"/>
        </w:rPr>
      </w:pPr>
      <w:r>
        <w:rPr>
          <w:rFonts w:hint="eastAsia" w:ascii="仿宋_GB2312" w:hAnsi="仿宋" w:eastAsia="仿宋_GB2312"/>
          <w:sz w:val="32"/>
          <w:szCs w:val="32"/>
        </w:rPr>
        <w:t>（五）包庇、纵容项目团队，</w:t>
      </w:r>
      <w:r>
        <w:rPr>
          <w:rFonts w:eastAsia="仿宋_GB2312"/>
          <w:sz w:val="32"/>
          <w:szCs w:val="32"/>
        </w:rPr>
        <w:t>甚至帮助项目团队采取“打招呼”等方式，影响评审公正；</w:t>
      </w:r>
    </w:p>
    <w:p w14:paraId="38C586EE">
      <w:pPr>
        <w:snapToGrid w:val="0"/>
        <w:spacing w:line="360" w:lineRule="auto"/>
        <w:ind w:firstLine="640" w:firstLineChars="200"/>
        <w:rPr>
          <w:rFonts w:eastAsia="仿宋_GB2312"/>
          <w:sz w:val="32"/>
          <w:szCs w:val="32"/>
        </w:rPr>
      </w:pPr>
      <w:r>
        <w:rPr>
          <w:rFonts w:hint="eastAsia" w:eastAsia="仿宋_GB2312"/>
          <w:sz w:val="32"/>
          <w:szCs w:val="32"/>
        </w:rPr>
        <w:t>（六）</w:t>
      </w:r>
      <w:r>
        <w:rPr>
          <w:rFonts w:eastAsia="仿宋_GB2312"/>
          <w:sz w:val="32"/>
          <w:szCs w:val="32"/>
        </w:rPr>
        <w:t>在正式申报书中以高指标通过评审，在任务书签订时故意篡改降低任务书中相应指标；</w:t>
      </w:r>
    </w:p>
    <w:p w14:paraId="59664D3F">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（七）其它违反财经纪律和相关管理规定的行为。</w:t>
      </w:r>
    </w:p>
    <w:p w14:paraId="1088C6DF">
      <w:pPr>
        <w:snapToGrid w:val="0"/>
        <w:spacing w:line="360" w:lineRule="auto"/>
        <w:ind w:firstLine="640" w:firstLineChars="200"/>
        <w:rPr>
          <w:rFonts w:eastAsia="仿宋_GB2312"/>
          <w:sz w:val="32"/>
          <w:szCs w:val="32"/>
        </w:rPr>
      </w:pPr>
      <w:r>
        <w:rPr>
          <w:rFonts w:eastAsia="仿宋_GB2312"/>
          <w:sz w:val="32"/>
          <w:szCs w:val="32"/>
        </w:rPr>
        <w:t>如有违反，本单位愿接受</w:t>
      </w:r>
      <w:r>
        <w:rPr>
          <w:rFonts w:hint="eastAsia" w:eastAsia="仿宋_GB2312"/>
          <w:sz w:val="32"/>
          <w:szCs w:val="32"/>
        </w:rPr>
        <w:t>省科技厅和相关部门做出</w:t>
      </w:r>
      <w:r>
        <w:rPr>
          <w:rFonts w:eastAsia="仿宋_GB2312"/>
          <w:sz w:val="32"/>
          <w:szCs w:val="32"/>
        </w:rPr>
        <w:t>的</w:t>
      </w:r>
      <w:r>
        <w:rPr>
          <w:rFonts w:hint="eastAsia" w:eastAsia="仿宋_GB2312"/>
          <w:sz w:val="32"/>
          <w:szCs w:val="32"/>
        </w:rPr>
        <w:t>各项处理决定，包括但不限于</w:t>
      </w:r>
      <w:r>
        <w:rPr>
          <w:rFonts w:eastAsia="仿宋_GB2312"/>
          <w:sz w:val="32"/>
          <w:szCs w:val="32"/>
        </w:rPr>
        <w:t>停拨或核减经费</w:t>
      </w:r>
      <w:r>
        <w:rPr>
          <w:rFonts w:hint="eastAsia" w:eastAsia="仿宋_GB2312"/>
          <w:sz w:val="32"/>
          <w:szCs w:val="32"/>
        </w:rPr>
        <w:t>，追回项目（课题）经费，</w:t>
      </w:r>
      <w:r>
        <w:rPr>
          <w:rFonts w:eastAsia="仿宋_GB2312"/>
          <w:sz w:val="32"/>
          <w:szCs w:val="32"/>
        </w:rPr>
        <w:t>取消一定期限</w:t>
      </w:r>
      <w:r>
        <w:rPr>
          <w:rFonts w:hint="eastAsia" w:eastAsia="仿宋_GB2312"/>
          <w:sz w:val="32"/>
          <w:szCs w:val="32"/>
        </w:rPr>
        <w:t>辽宁省</w:t>
      </w:r>
      <w:r>
        <w:rPr>
          <w:rFonts w:eastAsia="仿宋_GB2312"/>
          <w:sz w:val="32"/>
          <w:szCs w:val="32"/>
        </w:rPr>
        <w:t>科技计划项目申报资格</w:t>
      </w:r>
      <w:r>
        <w:rPr>
          <w:rFonts w:hint="eastAsia" w:eastAsia="仿宋_GB2312"/>
          <w:sz w:val="32"/>
          <w:szCs w:val="32"/>
        </w:rPr>
        <w:t>，</w:t>
      </w:r>
      <w:r>
        <w:rPr>
          <w:rFonts w:eastAsia="仿宋_GB2312"/>
          <w:sz w:val="32"/>
          <w:szCs w:val="32"/>
        </w:rPr>
        <w:t>记入</w:t>
      </w:r>
      <w:r>
        <w:rPr>
          <w:rFonts w:hint="eastAsia" w:eastAsia="仿宋_GB2312"/>
          <w:sz w:val="32"/>
          <w:szCs w:val="32"/>
        </w:rPr>
        <w:t>科学技术活动严重失信行为记录，</w:t>
      </w:r>
      <w:r>
        <w:rPr>
          <w:rFonts w:eastAsia="仿宋_GB2312"/>
          <w:sz w:val="32"/>
          <w:szCs w:val="32"/>
        </w:rPr>
        <w:t>以及主要负责人接受相应党纪政纪处理等。</w:t>
      </w:r>
    </w:p>
    <w:p w14:paraId="138FF170">
      <w:pPr>
        <w:snapToGrid w:val="0"/>
        <w:spacing w:line="360" w:lineRule="auto"/>
        <w:ind w:firstLine="640" w:firstLineChars="200"/>
        <w:rPr>
          <w:rFonts w:eastAsia="仿宋_GB2312"/>
          <w:sz w:val="32"/>
          <w:szCs w:val="32"/>
        </w:rPr>
      </w:pPr>
    </w:p>
    <w:p w14:paraId="3CA04912">
      <w:pPr>
        <w:snapToGrid w:val="0"/>
        <w:spacing w:line="560" w:lineRule="exact"/>
        <w:ind w:firstLine="2560" w:firstLineChars="800"/>
        <w:jc w:val="left"/>
        <w:rPr>
          <w:rFonts w:eastAsia="仿宋_GB2312"/>
          <w:sz w:val="32"/>
          <w:szCs w:val="32"/>
        </w:rPr>
      </w:pPr>
    </w:p>
    <w:p w14:paraId="7B901E0B">
      <w:pPr>
        <w:snapToGrid w:val="0"/>
        <w:spacing w:line="560" w:lineRule="exact"/>
        <w:ind w:firstLine="2560" w:firstLineChars="800"/>
        <w:jc w:val="left"/>
        <w:rPr>
          <w:rFonts w:hint="eastAsia" w:ascii="仿宋_GB2312" w:hAnsi="仿宋" w:eastAsia="仿宋_GB2312"/>
          <w:sz w:val="32"/>
          <w:szCs w:val="32"/>
        </w:rPr>
      </w:pPr>
    </w:p>
    <w:p w14:paraId="524570E8">
      <w:pPr>
        <w:wordWrap w:val="0"/>
        <w:snapToGrid w:val="0"/>
        <w:spacing w:line="360" w:lineRule="auto"/>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 xml:space="preserve">申报单位（加盖公章）：           </w:t>
      </w:r>
    </w:p>
    <w:p w14:paraId="6513E149">
      <w:pPr>
        <w:wordWrap w:val="0"/>
        <w:snapToGrid w:val="0"/>
        <w:spacing w:line="360" w:lineRule="auto"/>
        <w:ind w:firstLine="640" w:firstLineChars="200"/>
        <w:jc w:val="center"/>
        <w:rPr>
          <w:rFonts w:hint="eastAsia" w:ascii="仿宋_GB2312" w:hAnsi="仿宋" w:eastAsia="仿宋_GB2312"/>
          <w:sz w:val="32"/>
          <w:szCs w:val="32"/>
        </w:rPr>
      </w:pPr>
      <w:r>
        <w:rPr>
          <w:rFonts w:hint="eastAsia" w:ascii="仿宋_GB2312" w:hAnsi="仿宋" w:eastAsia="仿宋_GB2312"/>
          <w:sz w:val="32"/>
          <w:szCs w:val="32"/>
        </w:rPr>
        <w:t>日期：</w:t>
      </w:r>
    </w:p>
    <w:p w14:paraId="4BAE1662">
      <w:pPr>
        <w:wordWrap w:val="0"/>
        <w:snapToGrid w:val="0"/>
        <w:spacing w:line="360" w:lineRule="auto"/>
        <w:ind w:firstLine="640" w:firstLineChars="200"/>
        <w:jc w:val="center"/>
        <w:rPr>
          <w:rFonts w:hint="eastAsia" w:ascii="仿宋_GB2312" w:hAnsi="仿宋" w:eastAsia="仿宋_GB2312"/>
          <w:sz w:val="32"/>
          <w:szCs w:val="32"/>
        </w:rPr>
      </w:pPr>
    </w:p>
    <w:p w14:paraId="66CA60A5">
      <w:pPr>
        <w:wordWrap w:val="0"/>
        <w:snapToGrid w:val="0"/>
        <w:spacing w:line="360" w:lineRule="auto"/>
        <w:ind w:firstLine="640" w:firstLineChars="200"/>
        <w:jc w:val="center"/>
        <w:rPr>
          <w:rFonts w:hint="eastAsia" w:ascii="仿宋_GB2312" w:hAnsi="仿宋" w:eastAsia="仿宋_GB2312"/>
          <w:sz w:val="32"/>
          <w:szCs w:val="32"/>
        </w:rPr>
      </w:pPr>
    </w:p>
    <w:p w14:paraId="6A9B6EEE">
      <w:pPr>
        <w:wordWrap w:val="0"/>
        <w:snapToGrid w:val="0"/>
        <w:spacing w:line="360" w:lineRule="auto"/>
        <w:ind w:firstLine="640" w:firstLineChars="200"/>
        <w:jc w:val="center"/>
        <w:rPr>
          <w:rFonts w:hint="eastAsia" w:ascii="仿宋_GB2312" w:hAnsi="仿宋" w:eastAsia="仿宋_GB2312"/>
          <w:sz w:val="32"/>
          <w:szCs w:val="32"/>
        </w:rPr>
      </w:pPr>
    </w:p>
    <w:p w14:paraId="200C5DB9">
      <w:pPr>
        <w:wordWrap w:val="0"/>
        <w:snapToGrid w:val="0"/>
        <w:spacing w:line="360" w:lineRule="auto"/>
        <w:ind w:firstLine="640" w:firstLineChars="200"/>
        <w:jc w:val="center"/>
        <w:rPr>
          <w:rFonts w:hint="eastAsia" w:ascii="仿宋_GB2312" w:hAnsi="仿宋" w:eastAsia="仿宋_GB2312"/>
          <w:sz w:val="32"/>
          <w:szCs w:val="32"/>
        </w:rPr>
      </w:pPr>
    </w:p>
    <w:p w14:paraId="430BF0BC">
      <w:pPr>
        <w:wordWrap w:val="0"/>
        <w:snapToGrid w:val="0"/>
        <w:spacing w:line="360" w:lineRule="auto"/>
        <w:ind w:firstLine="640" w:firstLineChars="200"/>
        <w:jc w:val="center"/>
        <w:rPr>
          <w:rFonts w:hint="eastAsia" w:ascii="仿宋_GB2312" w:hAnsi="仿宋" w:eastAsia="仿宋_GB2312"/>
          <w:sz w:val="32"/>
          <w:szCs w:val="32"/>
        </w:rPr>
      </w:pPr>
      <w:bookmarkStart w:id="0" w:name="_GoBack"/>
      <w:bookmarkEnd w:id="0"/>
    </w:p>
    <w:p w14:paraId="610B492F">
      <w:pPr>
        <w:wordWrap w:val="0"/>
        <w:snapToGrid w:val="0"/>
        <w:spacing w:line="360" w:lineRule="auto"/>
        <w:ind w:firstLine="640" w:firstLineChars="200"/>
        <w:jc w:val="right"/>
        <w:rPr>
          <w:rFonts w:hint="eastAsia" w:ascii="仿宋_GB2312" w:hAnsi="仿宋" w:eastAsia="仿宋_GB2312"/>
          <w:sz w:val="32"/>
          <w:szCs w:val="32"/>
        </w:rPr>
      </w:pPr>
    </w:p>
    <w:p w14:paraId="3AA6AB16">
      <w:pPr>
        <w:wordWrap w:val="0"/>
        <w:snapToGrid w:val="0"/>
        <w:spacing w:line="360" w:lineRule="auto"/>
        <w:ind w:firstLine="640" w:firstLineChars="200"/>
        <w:jc w:val="right"/>
        <w:rPr>
          <w:rFonts w:hint="eastAsia" w:ascii="仿宋_GB2312" w:hAnsi="仿宋" w:eastAsia="仿宋_GB2312"/>
          <w:sz w:val="32"/>
          <w:szCs w:val="32"/>
        </w:rPr>
      </w:pPr>
    </w:p>
    <w:p w14:paraId="0631EF6B">
      <w:pPr>
        <w:wordWrap w:val="0"/>
        <w:snapToGrid w:val="0"/>
        <w:spacing w:line="360" w:lineRule="auto"/>
        <w:ind w:firstLine="640" w:firstLineChars="200"/>
        <w:jc w:val="right"/>
        <w:rPr>
          <w:rFonts w:hint="eastAsia" w:ascii="仿宋_GB2312" w:hAnsi="仿宋" w:eastAsia="仿宋_GB2312"/>
          <w:sz w:val="32"/>
          <w:szCs w:val="32"/>
        </w:rPr>
      </w:pPr>
    </w:p>
    <w:p w14:paraId="05054A41">
      <w:pPr>
        <w:wordWrap w:val="0"/>
        <w:snapToGrid w:val="0"/>
        <w:spacing w:line="360" w:lineRule="auto"/>
        <w:ind w:firstLine="640" w:firstLineChars="200"/>
        <w:jc w:val="right"/>
        <w:rPr>
          <w:rFonts w:hint="eastAsia" w:ascii="仿宋_GB2312" w:hAnsi="仿宋" w:eastAsia="仿宋_GB2312"/>
          <w:sz w:val="32"/>
          <w:szCs w:val="32"/>
        </w:rPr>
      </w:pPr>
    </w:p>
    <w:p w14:paraId="0E9564ED">
      <w:pPr>
        <w:wordWrap w:val="0"/>
        <w:snapToGrid w:val="0"/>
        <w:spacing w:line="360" w:lineRule="auto"/>
        <w:ind w:firstLine="640" w:firstLineChars="200"/>
        <w:jc w:val="right"/>
        <w:rPr>
          <w:rFonts w:hint="eastAsia" w:eastAsia="仿宋_GB2312"/>
          <w:sz w:val="32"/>
          <w:szCs w:val="32"/>
        </w:rPr>
      </w:pPr>
      <w:r>
        <w:rPr>
          <w:rFonts w:hint="eastAsia" w:ascii="仿宋_GB2312" w:hAnsi="仿宋" w:eastAsia="仿宋_GB2312"/>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469" w:bottom="144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BE886">
    <w:pPr>
      <w:pStyle w:val="7"/>
      <w:jc w:val="center"/>
      <w:rPr>
        <w:rFonts w:hint="eastAsia"/>
      </w:rPr>
    </w:pPr>
    <w:r>
      <w:fldChar w:fldCharType="begin"/>
    </w:r>
    <w:r>
      <w:instrText xml:space="preserve">PAGE   \* MERGEFORMAT</w:instrText>
    </w:r>
    <w:r>
      <w:fldChar w:fldCharType="separate"/>
    </w:r>
    <w:r>
      <w:rPr>
        <w:lang w:val="zh-CN"/>
      </w:rPr>
      <w:t>2</w:t>
    </w:r>
    <w:r>
      <w:fldChar w:fldCharType="end"/>
    </w:r>
  </w:p>
  <w:p w14:paraId="639E255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0E8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22BD">
    <w:pPr>
      <w:pStyle w:val="7"/>
      <w:jc w:val="center"/>
      <w:rPr>
        <w:rFonts w:hint="eastAsia"/>
      </w:rPr>
    </w:pPr>
    <w:r>
      <w:fldChar w:fldCharType="begin"/>
    </w:r>
    <w:r>
      <w:instrText xml:space="preserve">PAGE   \* MERGEFORMAT</w:instrText>
    </w:r>
    <w:r>
      <w:fldChar w:fldCharType="separate"/>
    </w:r>
    <w:r>
      <w:rPr>
        <w:lang w:val="zh-CN"/>
      </w:rPr>
      <w:t>2</w:t>
    </w:r>
    <w:r>
      <w:fldChar w:fldCharType="end"/>
    </w:r>
  </w:p>
  <w:p w14:paraId="13DDDE1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454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7108">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36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pStyle w:val="31"/>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E9F"/>
    <w:rsid w:val="000560F1"/>
    <w:rsid w:val="00056A8A"/>
    <w:rsid w:val="00066D18"/>
    <w:rsid w:val="00067BDB"/>
    <w:rsid w:val="00073DF5"/>
    <w:rsid w:val="00086A9E"/>
    <w:rsid w:val="000C113B"/>
    <w:rsid w:val="000C5667"/>
    <w:rsid w:val="000D6272"/>
    <w:rsid w:val="000D6631"/>
    <w:rsid w:val="000F0F98"/>
    <w:rsid w:val="000F5F37"/>
    <w:rsid w:val="00102644"/>
    <w:rsid w:val="00122C45"/>
    <w:rsid w:val="00124730"/>
    <w:rsid w:val="00134C40"/>
    <w:rsid w:val="00146434"/>
    <w:rsid w:val="001545DA"/>
    <w:rsid w:val="00170AF7"/>
    <w:rsid w:val="00170B2C"/>
    <w:rsid w:val="001A24FC"/>
    <w:rsid w:val="001B16B5"/>
    <w:rsid w:val="001B2227"/>
    <w:rsid w:val="001B48B2"/>
    <w:rsid w:val="001B6236"/>
    <w:rsid w:val="001D54ED"/>
    <w:rsid w:val="001E1804"/>
    <w:rsid w:val="001E287A"/>
    <w:rsid w:val="001F7852"/>
    <w:rsid w:val="001F795B"/>
    <w:rsid w:val="00226590"/>
    <w:rsid w:val="0024376E"/>
    <w:rsid w:val="00287EDC"/>
    <w:rsid w:val="0029419F"/>
    <w:rsid w:val="002961A6"/>
    <w:rsid w:val="002A49EC"/>
    <w:rsid w:val="002B0E94"/>
    <w:rsid w:val="002C1271"/>
    <w:rsid w:val="002C5CB9"/>
    <w:rsid w:val="002F2996"/>
    <w:rsid w:val="00327BA9"/>
    <w:rsid w:val="00344FC1"/>
    <w:rsid w:val="0034748C"/>
    <w:rsid w:val="00355167"/>
    <w:rsid w:val="00362553"/>
    <w:rsid w:val="003706FB"/>
    <w:rsid w:val="00394349"/>
    <w:rsid w:val="00397D6D"/>
    <w:rsid w:val="003D2CD0"/>
    <w:rsid w:val="003D5838"/>
    <w:rsid w:val="00423A03"/>
    <w:rsid w:val="00425EDA"/>
    <w:rsid w:val="00444C90"/>
    <w:rsid w:val="00450096"/>
    <w:rsid w:val="00454BF5"/>
    <w:rsid w:val="00455E76"/>
    <w:rsid w:val="00457EF4"/>
    <w:rsid w:val="004769E5"/>
    <w:rsid w:val="00486C65"/>
    <w:rsid w:val="004C7B8B"/>
    <w:rsid w:val="004D3E02"/>
    <w:rsid w:val="004E1B49"/>
    <w:rsid w:val="004E4476"/>
    <w:rsid w:val="004F56B8"/>
    <w:rsid w:val="00500B18"/>
    <w:rsid w:val="00516AD2"/>
    <w:rsid w:val="00522FD9"/>
    <w:rsid w:val="00533108"/>
    <w:rsid w:val="00533214"/>
    <w:rsid w:val="00555EF3"/>
    <w:rsid w:val="00562842"/>
    <w:rsid w:val="00580D26"/>
    <w:rsid w:val="005F270B"/>
    <w:rsid w:val="00603DF5"/>
    <w:rsid w:val="00604B3F"/>
    <w:rsid w:val="00607E5B"/>
    <w:rsid w:val="0061734E"/>
    <w:rsid w:val="00621FCE"/>
    <w:rsid w:val="00634922"/>
    <w:rsid w:val="0063569E"/>
    <w:rsid w:val="00637317"/>
    <w:rsid w:val="00657E20"/>
    <w:rsid w:val="00673D85"/>
    <w:rsid w:val="006C3FEE"/>
    <w:rsid w:val="006E43F5"/>
    <w:rsid w:val="006F1B60"/>
    <w:rsid w:val="006F53C7"/>
    <w:rsid w:val="007045C3"/>
    <w:rsid w:val="007358B4"/>
    <w:rsid w:val="00736513"/>
    <w:rsid w:val="007476BB"/>
    <w:rsid w:val="00757DF6"/>
    <w:rsid w:val="0076419B"/>
    <w:rsid w:val="0077368F"/>
    <w:rsid w:val="00782610"/>
    <w:rsid w:val="007B00DD"/>
    <w:rsid w:val="007C62EC"/>
    <w:rsid w:val="007D2D64"/>
    <w:rsid w:val="007D774C"/>
    <w:rsid w:val="007F716A"/>
    <w:rsid w:val="00800553"/>
    <w:rsid w:val="0083589D"/>
    <w:rsid w:val="00887F73"/>
    <w:rsid w:val="0089170F"/>
    <w:rsid w:val="0089262D"/>
    <w:rsid w:val="008A5924"/>
    <w:rsid w:val="008C6B89"/>
    <w:rsid w:val="008D0BA3"/>
    <w:rsid w:val="008E0B87"/>
    <w:rsid w:val="008E2674"/>
    <w:rsid w:val="008E49A7"/>
    <w:rsid w:val="0091129C"/>
    <w:rsid w:val="00913FD9"/>
    <w:rsid w:val="00931D23"/>
    <w:rsid w:val="00937F6A"/>
    <w:rsid w:val="00945DE2"/>
    <w:rsid w:val="00946AAF"/>
    <w:rsid w:val="00953BFE"/>
    <w:rsid w:val="009638CF"/>
    <w:rsid w:val="00987F9A"/>
    <w:rsid w:val="009955F7"/>
    <w:rsid w:val="009B462D"/>
    <w:rsid w:val="00A23825"/>
    <w:rsid w:val="00A37CD4"/>
    <w:rsid w:val="00A45BD0"/>
    <w:rsid w:val="00A57440"/>
    <w:rsid w:val="00A83796"/>
    <w:rsid w:val="00A868E2"/>
    <w:rsid w:val="00A9725A"/>
    <w:rsid w:val="00AD2721"/>
    <w:rsid w:val="00AD79DB"/>
    <w:rsid w:val="00AF1635"/>
    <w:rsid w:val="00AF417E"/>
    <w:rsid w:val="00AF4E09"/>
    <w:rsid w:val="00B01017"/>
    <w:rsid w:val="00B059D1"/>
    <w:rsid w:val="00B078F8"/>
    <w:rsid w:val="00B146F4"/>
    <w:rsid w:val="00B17AAE"/>
    <w:rsid w:val="00B20774"/>
    <w:rsid w:val="00B314CE"/>
    <w:rsid w:val="00B3410E"/>
    <w:rsid w:val="00B34AAE"/>
    <w:rsid w:val="00B544EA"/>
    <w:rsid w:val="00B552FB"/>
    <w:rsid w:val="00B62B04"/>
    <w:rsid w:val="00B765C5"/>
    <w:rsid w:val="00B83B27"/>
    <w:rsid w:val="00B861F9"/>
    <w:rsid w:val="00BA08DA"/>
    <w:rsid w:val="00BA335D"/>
    <w:rsid w:val="00BA4082"/>
    <w:rsid w:val="00BC5D5C"/>
    <w:rsid w:val="00BD0155"/>
    <w:rsid w:val="00BD12A2"/>
    <w:rsid w:val="00BD6D44"/>
    <w:rsid w:val="00C000D6"/>
    <w:rsid w:val="00C27B36"/>
    <w:rsid w:val="00C546B0"/>
    <w:rsid w:val="00C57AB7"/>
    <w:rsid w:val="00C96DA3"/>
    <w:rsid w:val="00CB6417"/>
    <w:rsid w:val="00CD761A"/>
    <w:rsid w:val="00D03B3D"/>
    <w:rsid w:val="00D0550E"/>
    <w:rsid w:val="00D31776"/>
    <w:rsid w:val="00D718FD"/>
    <w:rsid w:val="00D92314"/>
    <w:rsid w:val="00D93FF7"/>
    <w:rsid w:val="00DA0A78"/>
    <w:rsid w:val="00DB0A77"/>
    <w:rsid w:val="00DB1313"/>
    <w:rsid w:val="00DC27E7"/>
    <w:rsid w:val="00DD0EA7"/>
    <w:rsid w:val="00DE3352"/>
    <w:rsid w:val="00E06609"/>
    <w:rsid w:val="00E4747B"/>
    <w:rsid w:val="00E71490"/>
    <w:rsid w:val="00E717B1"/>
    <w:rsid w:val="00E71BCB"/>
    <w:rsid w:val="00E7258D"/>
    <w:rsid w:val="00E7374D"/>
    <w:rsid w:val="00E772F5"/>
    <w:rsid w:val="00E94414"/>
    <w:rsid w:val="00E94605"/>
    <w:rsid w:val="00EA729C"/>
    <w:rsid w:val="00EA7FA7"/>
    <w:rsid w:val="00EE0F9D"/>
    <w:rsid w:val="00F13E47"/>
    <w:rsid w:val="00F20C5B"/>
    <w:rsid w:val="00F246E0"/>
    <w:rsid w:val="00F24827"/>
    <w:rsid w:val="00F25DBD"/>
    <w:rsid w:val="00F35929"/>
    <w:rsid w:val="00F36173"/>
    <w:rsid w:val="00F409D0"/>
    <w:rsid w:val="00F42775"/>
    <w:rsid w:val="00F4345F"/>
    <w:rsid w:val="00F56B63"/>
    <w:rsid w:val="00F618E8"/>
    <w:rsid w:val="00F7248F"/>
    <w:rsid w:val="00F77A0D"/>
    <w:rsid w:val="00F85AD0"/>
    <w:rsid w:val="00FA5F32"/>
    <w:rsid w:val="00FA73AC"/>
    <w:rsid w:val="00FC3A40"/>
    <w:rsid w:val="025D5E45"/>
    <w:rsid w:val="02A44174"/>
    <w:rsid w:val="062E558D"/>
    <w:rsid w:val="0C966375"/>
    <w:rsid w:val="0EBC1A1B"/>
    <w:rsid w:val="121454CB"/>
    <w:rsid w:val="155242F1"/>
    <w:rsid w:val="1DFEF31A"/>
    <w:rsid w:val="1E9729F1"/>
    <w:rsid w:val="1F7E7DEF"/>
    <w:rsid w:val="1F9FC9CB"/>
    <w:rsid w:val="1FDD3AF4"/>
    <w:rsid w:val="202D396A"/>
    <w:rsid w:val="25437DCD"/>
    <w:rsid w:val="25873147"/>
    <w:rsid w:val="26FD6F8A"/>
    <w:rsid w:val="2B0660C0"/>
    <w:rsid w:val="2EB9196C"/>
    <w:rsid w:val="30BBCB70"/>
    <w:rsid w:val="315A09CA"/>
    <w:rsid w:val="31737380"/>
    <w:rsid w:val="32D24B2C"/>
    <w:rsid w:val="33FCC865"/>
    <w:rsid w:val="34D76ADA"/>
    <w:rsid w:val="353CF02E"/>
    <w:rsid w:val="35DF8ECB"/>
    <w:rsid w:val="373675E7"/>
    <w:rsid w:val="37FF5AE9"/>
    <w:rsid w:val="3D4C1C60"/>
    <w:rsid w:val="3E17D0B2"/>
    <w:rsid w:val="3EE9BFCD"/>
    <w:rsid w:val="3FCB9634"/>
    <w:rsid w:val="477F43C0"/>
    <w:rsid w:val="4DFFC121"/>
    <w:rsid w:val="4FAF17A1"/>
    <w:rsid w:val="503B7C30"/>
    <w:rsid w:val="53C324EB"/>
    <w:rsid w:val="54FF1B90"/>
    <w:rsid w:val="591F3D66"/>
    <w:rsid w:val="5CFFE5C6"/>
    <w:rsid w:val="5D591ADE"/>
    <w:rsid w:val="5DB34714"/>
    <w:rsid w:val="5E98957D"/>
    <w:rsid w:val="5EFBA695"/>
    <w:rsid w:val="5F6F72A4"/>
    <w:rsid w:val="5F7E9783"/>
    <w:rsid w:val="5FF733D0"/>
    <w:rsid w:val="631C1AC7"/>
    <w:rsid w:val="63DFC853"/>
    <w:rsid w:val="66BF97D9"/>
    <w:rsid w:val="6A6C0B74"/>
    <w:rsid w:val="6CE57D59"/>
    <w:rsid w:val="6D343B7D"/>
    <w:rsid w:val="6F7A1A08"/>
    <w:rsid w:val="6FD7E229"/>
    <w:rsid w:val="6FEFD436"/>
    <w:rsid w:val="6FFFCB2F"/>
    <w:rsid w:val="73BF6C7A"/>
    <w:rsid w:val="75CEF5A7"/>
    <w:rsid w:val="776FB422"/>
    <w:rsid w:val="777DDAF2"/>
    <w:rsid w:val="77DF2606"/>
    <w:rsid w:val="78FE2FC9"/>
    <w:rsid w:val="79D81843"/>
    <w:rsid w:val="7A172026"/>
    <w:rsid w:val="7BFD5065"/>
    <w:rsid w:val="7D6D0E75"/>
    <w:rsid w:val="7D96709F"/>
    <w:rsid w:val="7E73C1A6"/>
    <w:rsid w:val="7E7D84C7"/>
    <w:rsid w:val="7EFC7864"/>
    <w:rsid w:val="7F1E881D"/>
    <w:rsid w:val="7FB7E9D0"/>
    <w:rsid w:val="7FCD566B"/>
    <w:rsid w:val="7FD4772B"/>
    <w:rsid w:val="7FF593A5"/>
    <w:rsid w:val="9CFF54E6"/>
    <w:rsid w:val="9FBD205B"/>
    <w:rsid w:val="9FD75496"/>
    <w:rsid w:val="A4BBEE10"/>
    <w:rsid w:val="B3EDC571"/>
    <w:rsid w:val="B7791F31"/>
    <w:rsid w:val="BFF7D1C8"/>
    <w:rsid w:val="C5EE595B"/>
    <w:rsid w:val="D2AF3ABE"/>
    <w:rsid w:val="D77B4D5B"/>
    <w:rsid w:val="D7D7822A"/>
    <w:rsid w:val="DBAF1277"/>
    <w:rsid w:val="DBBF9B23"/>
    <w:rsid w:val="E5F24B88"/>
    <w:rsid w:val="EDFF3A43"/>
    <w:rsid w:val="EF7DBA1F"/>
    <w:rsid w:val="EFAF2E0D"/>
    <w:rsid w:val="EFB57B72"/>
    <w:rsid w:val="EFD30904"/>
    <w:rsid w:val="EFFAB196"/>
    <w:rsid w:val="F2306717"/>
    <w:rsid w:val="F3EF59C8"/>
    <w:rsid w:val="F7EE0C5E"/>
    <w:rsid w:val="F9DDADAA"/>
    <w:rsid w:val="FAFD278A"/>
    <w:rsid w:val="FBF9A49E"/>
    <w:rsid w:val="FBFAC8F2"/>
    <w:rsid w:val="FBFF7815"/>
    <w:rsid w:val="FCFEE2EE"/>
    <w:rsid w:val="FDBF27A5"/>
    <w:rsid w:val="FDEF6391"/>
    <w:rsid w:val="FF7FE172"/>
    <w:rsid w:val="FFFD28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beforeLines="0" w:after="330" w:afterLines="0" w:line="576" w:lineRule="auto"/>
      <w:outlineLvl w:val="0"/>
    </w:pPr>
    <w:rPr>
      <w:b/>
      <w:bCs/>
      <w:kern w:val="44"/>
      <w:sz w:val="44"/>
      <w:szCs w:val="44"/>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Document Map"/>
    <w:basedOn w:val="1"/>
    <w:link w:val="18"/>
    <w:qFormat/>
    <w:uiPriority w:val="0"/>
    <w:rPr>
      <w:rFonts w:ascii="宋体"/>
      <w:sz w:val="18"/>
      <w:szCs w:val="18"/>
    </w:rPr>
  </w:style>
  <w:style w:type="paragraph" w:styleId="4">
    <w:name w:val="annotation text"/>
    <w:basedOn w:val="1"/>
    <w:qFormat/>
    <w:uiPriority w:val="0"/>
    <w:pPr>
      <w:jc w:val="left"/>
    </w:pPr>
  </w:style>
  <w:style w:type="paragraph" w:styleId="5">
    <w:name w:val="Plain Text"/>
    <w:basedOn w:val="1"/>
    <w:link w:val="19"/>
    <w:qFormat/>
    <w:uiPriority w:val="0"/>
    <w:rPr>
      <w:rFonts w:ascii="宋体" w:hAnsi="Courier New"/>
      <w:szCs w:val="21"/>
    </w:rPr>
  </w:style>
  <w:style w:type="paragraph" w:styleId="6">
    <w:name w:val="Balloon Text"/>
    <w:basedOn w:val="1"/>
    <w:link w:val="20"/>
    <w:qFormat/>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jc w:val="left"/>
    </w:pPr>
    <w:rPr>
      <w:rFonts w:ascii="Calibri" w:hAnsi="Calibri"/>
      <w:kern w:val="0"/>
      <w:sz w:val="24"/>
    </w:rPr>
  </w:style>
  <w:style w:type="paragraph" w:styleId="11">
    <w:name w:val="Title"/>
    <w:basedOn w:val="1"/>
    <w:next w:val="1"/>
    <w:qFormat/>
    <w:uiPriority w:val="0"/>
    <w:pPr>
      <w:spacing w:before="240" w:beforeLines="0" w:after="60" w:afterLines="0"/>
      <w:jc w:val="center"/>
      <w:outlineLvl w:val="0"/>
    </w:pPr>
    <w:rPr>
      <w:rFonts w:ascii="Cambria" w:hAnsi="Cambria" w:cs="Times New Roman"/>
      <w:b/>
      <w:bCs/>
      <w:kern w:val="2"/>
      <w:sz w:val="32"/>
      <w:szCs w:val="32"/>
    </w:rPr>
  </w:style>
  <w:style w:type="character" w:styleId="14">
    <w:name w:val="page number"/>
    <w:qFormat/>
    <w:uiPriority w:val="0"/>
  </w:style>
  <w:style w:type="character" w:styleId="15">
    <w:name w:val="annotation reference"/>
    <w:qFormat/>
    <w:uiPriority w:val="0"/>
    <w:rPr>
      <w:sz w:val="21"/>
      <w:szCs w:val="21"/>
    </w:rPr>
  </w:style>
  <w:style w:type="character" w:styleId="16">
    <w:name w:val="footnote reference"/>
    <w:qFormat/>
    <w:uiPriority w:val="0"/>
    <w:rPr>
      <w:vertAlign w:val="superscript"/>
    </w:rPr>
  </w:style>
  <w:style w:type="character" w:customStyle="1" w:styleId="17">
    <w:name w:val="标题 1 字符"/>
    <w:link w:val="2"/>
    <w:qFormat/>
    <w:uiPriority w:val="0"/>
    <w:rPr>
      <w:b/>
      <w:bCs/>
      <w:kern w:val="44"/>
      <w:sz w:val="44"/>
      <w:szCs w:val="44"/>
    </w:rPr>
  </w:style>
  <w:style w:type="character" w:customStyle="1" w:styleId="18">
    <w:name w:val="文档结构图 字符"/>
    <w:link w:val="3"/>
    <w:qFormat/>
    <w:uiPriority w:val="0"/>
    <w:rPr>
      <w:rFonts w:ascii="宋体"/>
      <w:kern w:val="2"/>
      <w:sz w:val="18"/>
      <w:szCs w:val="18"/>
    </w:rPr>
  </w:style>
  <w:style w:type="character" w:customStyle="1" w:styleId="19">
    <w:name w:val="纯文本 字符"/>
    <w:link w:val="5"/>
    <w:qFormat/>
    <w:uiPriority w:val="0"/>
    <w:rPr>
      <w:rFonts w:ascii="宋体" w:hAnsi="Courier New" w:cs="Courier New"/>
      <w:kern w:val="2"/>
      <w:sz w:val="21"/>
      <w:szCs w:val="21"/>
    </w:rPr>
  </w:style>
  <w:style w:type="character" w:customStyle="1" w:styleId="20">
    <w:name w:val="批注框文本 字符"/>
    <w:link w:val="6"/>
    <w:qFormat/>
    <w:uiPriority w:val="0"/>
    <w:rPr>
      <w:kern w:val="2"/>
      <w:sz w:val="18"/>
      <w:szCs w:val="18"/>
    </w:rPr>
  </w:style>
  <w:style w:type="character" w:customStyle="1" w:styleId="21">
    <w:name w:val="页脚 字符"/>
    <w:link w:val="7"/>
    <w:qFormat/>
    <w:uiPriority w:val="99"/>
    <w:rPr>
      <w:kern w:val="2"/>
      <w:sz w:val="18"/>
      <w:szCs w:val="18"/>
    </w:rPr>
  </w:style>
  <w:style w:type="character" w:customStyle="1" w:styleId="22">
    <w:name w:val="页眉 字符"/>
    <w:link w:val="8"/>
    <w:qFormat/>
    <w:uiPriority w:val="0"/>
    <w:rPr>
      <w:kern w:val="2"/>
      <w:sz w:val="18"/>
      <w:szCs w:val="18"/>
    </w:rPr>
  </w:style>
  <w:style w:type="character" w:customStyle="1" w:styleId="23">
    <w:name w:val="脚注文本 字符"/>
    <w:link w:val="9"/>
    <w:qFormat/>
    <w:uiPriority w:val="0"/>
    <w:rPr>
      <w:kern w:val="2"/>
      <w:sz w:val="18"/>
      <w:szCs w:val="18"/>
    </w:rPr>
  </w:style>
  <w:style w:type="character" w:customStyle="1" w:styleId="24">
    <w:name w:val="page number"/>
    <w:qFormat/>
    <w:uiPriority w:val="0"/>
  </w:style>
  <w:style w:type="character" w:customStyle="1" w:styleId="25">
    <w:name w:val="纯文本 Char1"/>
    <w:qFormat/>
    <w:uiPriority w:val="0"/>
    <w:rPr>
      <w:rFonts w:ascii="宋体" w:hAnsi="Courier New" w:cs="Courier New"/>
      <w:kern w:val="2"/>
      <w:sz w:val="21"/>
      <w:szCs w:val="21"/>
    </w:rPr>
  </w:style>
  <w:style w:type="paragraph" w:customStyle="1" w:styleId="26">
    <w:name w:val="纯文本2"/>
    <w:basedOn w:val="1"/>
    <w:qFormat/>
    <w:uiPriority w:val="0"/>
    <w:rPr>
      <w:rFonts w:ascii="宋体" w:hAnsi="Courier New" w:cs="Courier New"/>
      <w:kern w:val="0"/>
      <w:sz w:val="20"/>
      <w:szCs w:val="21"/>
    </w:rPr>
  </w:style>
  <w:style w:type="paragraph" w:customStyle="1" w:styleId="27">
    <w:name w:val="p15"/>
    <w:basedOn w:val="1"/>
    <w:qFormat/>
    <w:uiPriority w:val="0"/>
    <w:pPr>
      <w:widowControl/>
      <w:snapToGrid w:val="0"/>
      <w:spacing w:line="300" w:lineRule="auto"/>
      <w:ind w:left="1260" w:hanging="1"/>
    </w:pPr>
    <w:rPr>
      <w:rFonts w:ascii="宋体" w:hAnsi="宋体" w:cs="宋体"/>
      <w:kern w:val="0"/>
      <w:sz w:val="24"/>
    </w:rPr>
  </w:style>
  <w:style w:type="paragraph" w:customStyle="1" w:styleId="28">
    <w:name w:val="Char Char Char Char Char Char1 Char"/>
    <w:basedOn w:val="1"/>
    <w:qFormat/>
    <w:uiPriority w:val="0"/>
    <w:pPr>
      <w:widowControl/>
      <w:spacing w:after="160" w:afterLines="0" w:line="240" w:lineRule="exact"/>
      <w:jc w:val="left"/>
    </w:pPr>
  </w:style>
  <w:style w:type="paragraph" w:customStyle="1" w:styleId="29">
    <w:name w:val="p0"/>
    <w:basedOn w:val="1"/>
    <w:qFormat/>
    <w:uiPriority w:val="0"/>
    <w:pPr>
      <w:widowControl/>
    </w:pPr>
    <w:rPr>
      <w:kern w:val="0"/>
      <w:szCs w:val="21"/>
    </w:rPr>
  </w:style>
  <w:style w:type="paragraph" w:styleId="30">
    <w:name w:val="List Paragraph"/>
    <w:basedOn w:val="1"/>
    <w:qFormat/>
    <w:uiPriority w:val="0"/>
    <w:pPr>
      <w:ind w:firstLine="420" w:firstLineChars="200"/>
    </w:pPr>
    <w:rPr>
      <w:rFonts w:ascii="Calibri" w:hAnsi="Calibri" w:eastAsia="宋体" w:cs="Times New Roman"/>
      <w:szCs w:val="22"/>
    </w:rPr>
  </w:style>
  <w:style w:type="paragraph" w:customStyle="1" w:styleId="31">
    <w:name w:val=" Char Char1"/>
    <w:basedOn w:val="1"/>
    <w:qFormat/>
    <w:uiPriority w:val="0"/>
    <w:pPr>
      <w:numPr>
        <w:ilvl w:val="0"/>
        <w:numId w:val="1"/>
      </w:numPr>
      <w:adjustRightInd w:val="0"/>
      <w:snapToGrid w:val="0"/>
      <w:spacing w:line="360" w:lineRule="auto"/>
      <w:ind w:firstLineChars="200"/>
    </w:pPr>
    <w:rPr>
      <w:rFonts w:eastAsia="仿宋_GB2312"/>
      <w:sz w:val="32"/>
      <w:szCs w:val="32"/>
    </w:rPr>
  </w:style>
  <w:style w:type="paragraph" w:customStyle="1" w:styleId="32">
    <w:name w:val="Body Text Indent 3"/>
    <w:basedOn w:val="1"/>
    <w:qFormat/>
    <w:uiPriority w:val="0"/>
    <w:pPr>
      <w:adjustRightInd w:val="0"/>
      <w:snapToGrid w:val="0"/>
      <w:spacing w:line="300" w:lineRule="auto"/>
      <w:ind w:left="1260" w:hanging="1"/>
    </w:pPr>
    <w:rPr>
      <w:rFonts w:ascii="宋体"/>
      <w:sz w:val="24"/>
    </w:rPr>
  </w:style>
  <w:style w:type="paragraph" w:customStyle="1" w:styleId="33">
    <w:name w:val="纯文本1"/>
    <w:basedOn w:val="1"/>
    <w:qFormat/>
    <w:uiPriority w:val="0"/>
    <w:rPr>
      <w:rFonts w:ascii="宋体" w:hAnsi="Courier New" w:cs="Courier New"/>
      <w:szCs w:val="21"/>
    </w:rPr>
  </w:style>
  <w:style w:type="paragraph" w:customStyle="1" w:styleId="34">
    <w:name w:val="_Style 33"/>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FOUNDERTECH</Company>
  <Pages>3</Pages>
  <Words>776</Words>
  <Characters>776</Characters>
  <Lines>22</Lines>
  <Paragraphs>14</Paragraphs>
  <TotalTime>0</TotalTime>
  <ScaleCrop>false</ScaleCrop>
  <LinksUpToDate>false</LinksUpToDate>
  <CharactersWithSpaces>805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2021-06-06T01:34:00Z</dcterms:created>
  <dc:creator>User</dc:creator>
  <cp:lastModifiedBy>§黑涩♥天箜∫　</cp:lastModifiedBy>
  <cp:lastPrinted>2021-08-27T08:47:00Z</cp:lastPrinted>
  <dcterms:modified xsi:type="dcterms:W3CDTF">2026-05-19T00:51:44Z</dcterms:modified>
  <dc:title>申报编号：</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3454AD2A003C43439AA59969F98E799C_13</vt:lpwstr>
  </property>
  <property fmtid="{D5CDD505-2E9C-101B-9397-08002B2CF9AE}" pid="4" name="KSOTemplateDocerSaveRecord">
    <vt:lpwstr>eyJoZGlkIjoiZTRmMjFkNWU2NDE2MzU0MzM5MDliMTlkYmIwYzU1MWQiLCJ1c2VySWQiOiIyNjMzODU5NjEifQ==</vt:lpwstr>
  </property>
</Properties>
</file>